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E433">
      <w:pPr>
        <w:spacing w:line="560" w:lineRule="exact"/>
        <w:jc w:val="left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附件1：</w:t>
      </w:r>
    </w:p>
    <w:p w14:paraId="0F5C20B3">
      <w:pPr>
        <w:spacing w:line="560" w:lineRule="exact"/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南京医科大学康达学院教职工在职学历</w:t>
      </w:r>
      <w:r>
        <w:rPr>
          <w:rFonts w:hint="eastAsia" w:ascii="黑体" w:eastAsia="黑体"/>
          <w:sz w:val="36"/>
          <w:szCs w:val="36"/>
          <w:lang w:val="en-US" w:eastAsia="zh-CN"/>
        </w:rPr>
        <w:t>提升备案表</w:t>
      </w:r>
    </w:p>
    <w:tbl>
      <w:tblPr>
        <w:tblStyle w:val="3"/>
        <w:tblpPr w:leftFromText="180" w:rightFromText="180" w:vertAnchor="text" w:horzAnchor="page" w:tblpX="847" w:tblpY="76"/>
        <w:tblOverlap w:val="never"/>
        <w:tblW w:w="10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528"/>
        <w:gridCol w:w="1964"/>
        <w:gridCol w:w="1429"/>
        <w:gridCol w:w="1250"/>
        <w:gridCol w:w="2553"/>
      </w:tblGrid>
      <w:tr w14:paraId="7C1D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20" w:type="dxa"/>
            <w:noWrap w:val="0"/>
            <w:vAlign w:val="center"/>
          </w:tcPr>
          <w:p w14:paraId="456550A1">
            <w:pPr>
              <w:spacing w:line="56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528" w:type="dxa"/>
            <w:noWrap w:val="0"/>
            <w:vAlign w:val="center"/>
          </w:tcPr>
          <w:p w14:paraId="7786BE5C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01213F5">
            <w:pPr>
              <w:spacing w:line="56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部门/学部</w:t>
            </w:r>
          </w:p>
        </w:tc>
        <w:tc>
          <w:tcPr>
            <w:tcW w:w="1429" w:type="dxa"/>
            <w:noWrap w:val="0"/>
            <w:vAlign w:val="center"/>
          </w:tcPr>
          <w:p w14:paraId="0824E5B6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53F19B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2553" w:type="dxa"/>
            <w:noWrap w:val="0"/>
            <w:vAlign w:val="center"/>
          </w:tcPr>
          <w:p w14:paraId="6EF09760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EFA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20" w:type="dxa"/>
            <w:noWrap w:val="0"/>
            <w:vAlign w:val="center"/>
          </w:tcPr>
          <w:p w14:paraId="676A5414">
            <w:pPr>
              <w:spacing w:line="56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来院时间</w:t>
            </w:r>
          </w:p>
        </w:tc>
        <w:tc>
          <w:tcPr>
            <w:tcW w:w="1528" w:type="dxa"/>
            <w:noWrap w:val="0"/>
            <w:vAlign w:val="center"/>
          </w:tcPr>
          <w:p w14:paraId="014E0402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32E00DF">
            <w:pPr>
              <w:spacing w:line="56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现职称及时间</w:t>
            </w:r>
          </w:p>
        </w:tc>
        <w:tc>
          <w:tcPr>
            <w:tcW w:w="5232" w:type="dxa"/>
            <w:gridSpan w:val="3"/>
            <w:noWrap w:val="0"/>
            <w:vAlign w:val="center"/>
          </w:tcPr>
          <w:p w14:paraId="4900FD61">
            <w:pPr>
              <w:spacing w:line="5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7A72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20" w:type="dxa"/>
            <w:noWrap w:val="0"/>
            <w:vAlign w:val="center"/>
          </w:tcPr>
          <w:p w14:paraId="1280E243">
            <w:pPr>
              <w:spacing w:line="56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报考学校</w:t>
            </w:r>
          </w:p>
        </w:tc>
        <w:tc>
          <w:tcPr>
            <w:tcW w:w="1528" w:type="dxa"/>
            <w:noWrap w:val="0"/>
            <w:vAlign w:val="center"/>
          </w:tcPr>
          <w:p w14:paraId="6E6BDABD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87E53E3">
            <w:pPr>
              <w:spacing w:line="56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1429" w:type="dxa"/>
            <w:noWrap w:val="0"/>
            <w:vAlign w:val="center"/>
          </w:tcPr>
          <w:p w14:paraId="5DBB839C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B447387">
            <w:pPr>
              <w:spacing w:line="5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2553" w:type="dxa"/>
            <w:noWrap w:val="0"/>
            <w:vAlign w:val="center"/>
          </w:tcPr>
          <w:p w14:paraId="3BADC31A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27C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20" w:type="dxa"/>
            <w:noWrap w:val="0"/>
            <w:vAlign w:val="center"/>
          </w:tcPr>
          <w:p w14:paraId="34DFD3E3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申请类别</w:t>
            </w:r>
          </w:p>
        </w:tc>
        <w:tc>
          <w:tcPr>
            <w:tcW w:w="8724" w:type="dxa"/>
            <w:gridSpan w:val="5"/>
            <w:noWrap w:val="0"/>
            <w:vAlign w:val="center"/>
          </w:tcPr>
          <w:p w14:paraId="1C33D966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一、定向</w:t>
            </w:r>
          </w:p>
          <w:p w14:paraId="418E9F49">
            <w:pPr>
              <w:ind w:left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□全日制硕士  □非全日制硕士  □全日制博士  □非全日制博士</w:t>
            </w:r>
          </w:p>
          <w:p w14:paraId="2D20A0A5">
            <w:pPr>
              <w:ind w:left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□其　它_</w:t>
            </w:r>
            <w:r>
              <w:rPr>
                <w:sz w:val="24"/>
              </w:rPr>
              <w:t>________________</w:t>
            </w:r>
          </w:p>
          <w:p w14:paraId="3A9D04B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二、非定向</w:t>
            </w:r>
          </w:p>
          <w:p w14:paraId="4D3B95F1">
            <w:pPr>
              <w:ind w:firstLine="960" w:firstLineChars="4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□全日制硕士  □全日制博士</w:t>
            </w:r>
          </w:p>
        </w:tc>
      </w:tr>
      <w:tr w14:paraId="4BA3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20" w:type="dxa"/>
            <w:noWrap w:val="0"/>
            <w:vAlign w:val="center"/>
          </w:tcPr>
          <w:p w14:paraId="451981AE">
            <w:pPr>
              <w:spacing w:line="56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3492" w:type="dxa"/>
            <w:gridSpan w:val="2"/>
            <w:noWrap w:val="0"/>
            <w:vAlign w:val="center"/>
          </w:tcPr>
          <w:p w14:paraId="1D0C07A5">
            <w:pPr>
              <w:spacing w:line="56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D8BD0BF">
            <w:pPr>
              <w:spacing w:line="56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考取时间</w:t>
            </w:r>
          </w:p>
        </w:tc>
        <w:tc>
          <w:tcPr>
            <w:tcW w:w="3803" w:type="dxa"/>
            <w:gridSpan w:val="2"/>
            <w:noWrap w:val="0"/>
            <w:vAlign w:val="center"/>
          </w:tcPr>
          <w:p w14:paraId="27116C50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291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20" w:type="dxa"/>
            <w:noWrap w:val="0"/>
            <w:textDirection w:val="tbLrV"/>
            <w:vAlign w:val="center"/>
          </w:tcPr>
          <w:p w14:paraId="376A7992">
            <w:pPr>
              <w:spacing w:line="560" w:lineRule="exact"/>
              <w:ind w:left="113" w:right="113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部门意见</w:t>
            </w:r>
          </w:p>
        </w:tc>
        <w:tc>
          <w:tcPr>
            <w:tcW w:w="8724" w:type="dxa"/>
            <w:gridSpan w:val="5"/>
            <w:noWrap w:val="0"/>
            <w:vAlign w:val="center"/>
          </w:tcPr>
          <w:p w14:paraId="72EEF74C">
            <w:pPr>
              <w:spacing w:line="560" w:lineRule="exact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（部门签署意见，并明确关于“在职读博时间及脱产时间”是否达成一致意见）</w:t>
            </w:r>
          </w:p>
          <w:p w14:paraId="3E2E5B6E">
            <w:pPr>
              <w:spacing w:line="560" w:lineRule="exact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部门确认在职读博时间：</w:t>
            </w:r>
          </w:p>
          <w:p w14:paraId="7B228D00">
            <w:pPr>
              <w:spacing w:line="560" w:lineRule="exact"/>
              <w:jc w:val="both"/>
              <w:rPr>
                <w:rFonts w:hint="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部门确认脱产时间：                            负责人签字：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　　　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 w14:paraId="0EE9DF86">
            <w:pPr>
              <w:spacing w:line="560" w:lineRule="exact"/>
              <w:jc w:val="both"/>
              <w:rPr>
                <w:rFonts w:hint="default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部门是否同意：                                     盖         章</w:t>
            </w:r>
          </w:p>
        </w:tc>
      </w:tr>
      <w:tr w14:paraId="0433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1820" w:type="dxa"/>
            <w:noWrap w:val="0"/>
            <w:textDirection w:val="tbRlV"/>
            <w:vAlign w:val="center"/>
          </w:tcPr>
          <w:p w14:paraId="2D4EBF1E">
            <w:pPr>
              <w:spacing w:line="560" w:lineRule="exact"/>
              <w:ind w:left="113" w:right="113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协议书管理</w:t>
            </w:r>
          </w:p>
        </w:tc>
        <w:tc>
          <w:tcPr>
            <w:tcW w:w="8724" w:type="dxa"/>
            <w:gridSpan w:val="5"/>
            <w:noWrap w:val="0"/>
            <w:vAlign w:val="center"/>
          </w:tcPr>
          <w:p w14:paraId="034772E6">
            <w:pPr>
              <w:spacing w:line="560" w:lineRule="exact"/>
              <w:jc w:val="both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签订《南京医科大学康达学院资助攻读定向博士研究生协议书》时间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>　　　　　　　</w:t>
            </w:r>
          </w:p>
          <w:p w14:paraId="2685966E">
            <w:pPr>
              <w:spacing w:line="560" w:lineRule="exact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其中脱产时间    年  月   日至    年   月   日  协议经手人：</w:t>
            </w:r>
            <w:r>
              <w:rPr>
                <w:rFonts w:hint="eastAsia"/>
                <w:sz w:val="24"/>
                <w:szCs w:val="24"/>
                <w:u w:val="single"/>
              </w:rPr>
              <w:t>　　　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>　</w:t>
            </w:r>
          </w:p>
          <w:p w14:paraId="4A7D2378">
            <w:pPr>
              <w:spacing w:line="560" w:lineRule="exact"/>
              <w:jc w:val="both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签订《南京医科大学康达学院引进人才协议书》 时间：</w:t>
            </w:r>
            <w:r>
              <w:rPr>
                <w:rFonts w:hint="eastAsia"/>
                <w:sz w:val="24"/>
                <w:szCs w:val="24"/>
                <w:u w:val="single"/>
              </w:rPr>
              <w:t>　　　　　　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26743104">
            <w:pPr>
              <w:spacing w:line="56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其中服务期限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时间    年  月   日至    年   月   日 协议经手人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>　　　　　　　</w:t>
            </w:r>
            <w:r>
              <w:rPr>
                <w:rFonts w:hint="eastAsia"/>
                <w:sz w:val="24"/>
                <w:szCs w:val="24"/>
              </w:rPr>
              <w:t>　　　　　</w:t>
            </w:r>
          </w:p>
        </w:tc>
      </w:tr>
      <w:tr w14:paraId="3F12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820" w:type="dxa"/>
            <w:noWrap w:val="0"/>
            <w:textDirection w:val="tbRlV"/>
            <w:vAlign w:val="center"/>
          </w:tcPr>
          <w:p w14:paraId="715106C1">
            <w:pPr>
              <w:spacing w:line="560" w:lineRule="exact"/>
              <w:ind w:left="113" w:right="113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脱产期管理</w:t>
            </w:r>
          </w:p>
        </w:tc>
        <w:tc>
          <w:tcPr>
            <w:tcW w:w="8724" w:type="dxa"/>
            <w:gridSpan w:val="5"/>
            <w:noWrap w:val="0"/>
            <w:vAlign w:val="center"/>
          </w:tcPr>
          <w:p w14:paraId="7CC582DF">
            <w:pPr>
              <w:spacing w:line="56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脱产开始时间    年   月   日，本人签字：</w:t>
            </w:r>
            <w:r>
              <w:rPr>
                <w:rFonts w:hint="eastAsia"/>
                <w:sz w:val="24"/>
                <w:szCs w:val="24"/>
                <w:u w:val="single"/>
              </w:rPr>
              <w:t>　　　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备案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经手人：</w:t>
            </w:r>
            <w:r>
              <w:rPr>
                <w:rFonts w:hint="eastAsia"/>
                <w:sz w:val="24"/>
                <w:szCs w:val="24"/>
                <w:u w:val="single"/>
              </w:rPr>
              <w:t>　　　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　</w:t>
            </w:r>
            <w:r>
              <w:rPr>
                <w:rFonts w:hint="eastAsia"/>
                <w:sz w:val="24"/>
                <w:szCs w:val="24"/>
              </w:rPr>
              <w:t>　　　　　　</w:t>
            </w:r>
          </w:p>
          <w:p w14:paraId="19B62C8E">
            <w:pPr>
              <w:spacing w:line="5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脱产结束时间    年   月   日，本人签字：</w:t>
            </w:r>
            <w:r>
              <w:rPr>
                <w:rFonts w:hint="eastAsia"/>
                <w:sz w:val="24"/>
                <w:szCs w:val="24"/>
                <w:u w:val="single"/>
              </w:rPr>
              <w:t>　　　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备案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经手人：</w:t>
            </w:r>
            <w:r>
              <w:rPr>
                <w:rFonts w:hint="eastAsia"/>
                <w:sz w:val="24"/>
                <w:szCs w:val="24"/>
                <w:u w:val="single"/>
              </w:rPr>
              <w:t>　　　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 w14:paraId="5C07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1820" w:type="dxa"/>
            <w:noWrap w:val="0"/>
            <w:textDirection w:val="tbRlV"/>
            <w:vAlign w:val="center"/>
          </w:tcPr>
          <w:p w14:paraId="0EF2DC7E">
            <w:pPr>
              <w:spacing w:line="560" w:lineRule="exact"/>
              <w:ind w:left="113" w:right="113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请销假管理</w:t>
            </w:r>
          </w:p>
        </w:tc>
        <w:tc>
          <w:tcPr>
            <w:tcW w:w="8724" w:type="dxa"/>
            <w:gridSpan w:val="5"/>
            <w:noWrap w:val="0"/>
            <w:vAlign w:val="center"/>
          </w:tcPr>
          <w:p w14:paraId="44EF4CB3">
            <w:pPr>
              <w:spacing w:line="56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脱产请假开始时间    年  月  日，本人签字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>　　　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备案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经手人：</w:t>
            </w:r>
            <w:r>
              <w:rPr>
                <w:rFonts w:hint="eastAsia"/>
                <w:sz w:val="24"/>
                <w:szCs w:val="24"/>
                <w:u w:val="single"/>
              </w:rPr>
              <w:t>　　　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 w14:paraId="3B934803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脱产销假结束时间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年  月  日，本人签字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>　　　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备案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经手人：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　　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　</w:t>
            </w:r>
            <w:r>
              <w:rPr>
                <w:rFonts w:hint="eastAsia"/>
                <w:sz w:val="24"/>
                <w:szCs w:val="24"/>
              </w:rPr>
              <w:t xml:space="preserve">　   </w:t>
            </w:r>
          </w:p>
        </w:tc>
      </w:tr>
      <w:tr w14:paraId="7A6F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1820" w:type="dxa"/>
            <w:noWrap w:val="0"/>
            <w:textDirection w:val="tbRlV"/>
            <w:vAlign w:val="center"/>
          </w:tcPr>
          <w:p w14:paraId="13F30B40">
            <w:pPr>
              <w:spacing w:line="56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其他情况备案</w:t>
            </w:r>
          </w:p>
        </w:tc>
        <w:tc>
          <w:tcPr>
            <w:tcW w:w="8724" w:type="dxa"/>
            <w:gridSpan w:val="5"/>
            <w:noWrap w:val="0"/>
            <w:vAlign w:val="center"/>
          </w:tcPr>
          <w:p w14:paraId="2BE4EC3E">
            <w:pPr>
              <w:spacing w:line="5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691A0FF">
      <w:pPr>
        <w:jc w:val="left"/>
        <w:rPr>
          <w:rFonts w:hint="eastAsia" w:ascii="宋体" w:hAnsi="宋体" w:eastAsia="宋体" w:cs="宋体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备注：请教职工填写基本个人信息及部门意见后，至人力资源处流转签字。脱产时间以学期为单位计算（便于部门/学部安排工作），暑假计入春季学期，寒假计入秋季学期。所有时间精确至年月日。此表由人力资源处师资办公室留存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C0004"/>
    <w:rsid w:val="2B6C0004"/>
    <w:rsid w:val="2F655135"/>
    <w:rsid w:val="41B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991</Words>
  <Characters>1032</Characters>
  <Lines>0</Lines>
  <Paragraphs>0</Paragraphs>
  <TotalTime>8</TotalTime>
  <ScaleCrop>false</ScaleCrop>
  <LinksUpToDate>false</LinksUpToDate>
  <CharactersWithSpaces>1289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2025-08-13T06:58:00Z</dcterms:created>
  <dc:creator>橙月</dc:creator>
  <cp:lastModifiedBy>张坤</cp:lastModifiedBy>
  <dcterms:modified xsi:type="dcterms:W3CDTF">2025-08-14T01:00:13Z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4D3536C4116042F78A1943CF0662A1FD_11</vt:lpwstr>
  </property>
  <property fmtid="{D5CDD505-2E9C-101B-9397-08002B2CF9AE}" pid="4" name="KSOTemplateDocerSaveRecord">
    <vt:lpwstr>eyJoZGlkIjoiZjQ1YTU2ZWYxZmQzOTM2ZGJkMWFhZTJlNDU5OTE1NGUiLCJ1c2VySWQiOiI2NzAxNTk3OTcifQ==</vt:lpwstr>
  </property>
</Properties>
</file>